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C14" w:rsidRDefault="00F33BAB">
      <w:pPr>
        <w:rPr>
          <w:b/>
          <w:sz w:val="28"/>
        </w:rPr>
      </w:pPr>
      <w:r w:rsidRPr="00F33BAB">
        <w:rPr>
          <w:b/>
          <w:sz w:val="28"/>
        </w:rPr>
        <w:t>Wyprawka ucznia klasy III</w:t>
      </w:r>
    </w:p>
    <w:p w:rsidR="00F33BAB" w:rsidRDefault="00F33BAB">
      <w:pPr>
        <w:rPr>
          <w:b/>
          <w:sz w:val="28"/>
        </w:rPr>
      </w:pPr>
    </w:p>
    <w:p w:rsidR="00F33BAB" w:rsidRDefault="00F33BAB" w:rsidP="00F33BAB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blok rysunkowy mały i duży</w:t>
      </w:r>
    </w:p>
    <w:p w:rsidR="00F33BAB" w:rsidRDefault="00F33BAB" w:rsidP="00F33BAB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blok techniczny mały i duży</w:t>
      </w:r>
    </w:p>
    <w:p w:rsidR="00F33BAB" w:rsidRDefault="00F33BAB" w:rsidP="00F33BAB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blok rysunkowy mały i duży – kolorowe kartki</w:t>
      </w:r>
    </w:p>
    <w:p w:rsidR="00F33BAB" w:rsidRDefault="00F33BAB" w:rsidP="00F33BAB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blok techniczny mały i duży – kolorowe kartki</w:t>
      </w:r>
    </w:p>
    <w:p w:rsidR="00F33BAB" w:rsidRDefault="00F33BAB" w:rsidP="00F33BAB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wycinanki</w:t>
      </w:r>
    </w:p>
    <w:p w:rsidR="00F33BAB" w:rsidRDefault="00F33BAB" w:rsidP="00F33BAB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farby plakatowe</w:t>
      </w:r>
    </w:p>
    <w:p w:rsidR="00F33BAB" w:rsidRDefault="00F33BAB" w:rsidP="00F33BAB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farby akwarelowe</w:t>
      </w:r>
    </w:p>
    <w:p w:rsidR="00F33BAB" w:rsidRDefault="00F33BAB" w:rsidP="00F33BAB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kubek do wody</w:t>
      </w:r>
    </w:p>
    <w:p w:rsidR="00F33BAB" w:rsidRDefault="00F33BAB" w:rsidP="00F33BAB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pędzle – różne</w:t>
      </w:r>
    </w:p>
    <w:p w:rsidR="00F33BAB" w:rsidRDefault="00F33BAB" w:rsidP="00F33BAB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plastelina</w:t>
      </w:r>
    </w:p>
    <w:p w:rsidR="00F33BAB" w:rsidRDefault="00F33BAB" w:rsidP="00F33BAB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bibuła</w:t>
      </w:r>
    </w:p>
    <w:p w:rsidR="00F33BAB" w:rsidRDefault="00F33BAB" w:rsidP="00F33BAB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klej w sztyfcie – 2 szt.</w:t>
      </w:r>
    </w:p>
    <w:p w:rsidR="00F33BAB" w:rsidRDefault="00F33BAB" w:rsidP="00F33BAB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klej w tubce</w:t>
      </w:r>
    </w:p>
    <w:p w:rsidR="00F33BAB" w:rsidRDefault="00F33BAB" w:rsidP="00F33BAB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pisaki</w:t>
      </w:r>
    </w:p>
    <w:p w:rsidR="00F33BAB" w:rsidRDefault="00F33BAB" w:rsidP="00F33BAB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temperówka</w:t>
      </w:r>
    </w:p>
    <w:p w:rsidR="00F33BAB" w:rsidRDefault="00F33BAB" w:rsidP="00F33BAB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gumka </w:t>
      </w:r>
    </w:p>
    <w:p w:rsidR="00F33BAB" w:rsidRDefault="00F33BAB" w:rsidP="00F33BAB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linijka</w:t>
      </w:r>
    </w:p>
    <w:p w:rsidR="00F33BAB" w:rsidRDefault="00F33BAB" w:rsidP="00F33BAB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nożyczki</w:t>
      </w:r>
    </w:p>
    <w:p w:rsidR="00F33BAB" w:rsidRDefault="00F33BAB" w:rsidP="00F33BAB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ołówek zielony </w:t>
      </w:r>
      <w:proofErr w:type="spellStart"/>
      <w:r>
        <w:rPr>
          <w:sz w:val="28"/>
        </w:rPr>
        <w:t>bic</w:t>
      </w:r>
      <w:proofErr w:type="spellEnd"/>
      <w:r>
        <w:rPr>
          <w:sz w:val="28"/>
        </w:rPr>
        <w:t xml:space="preserve"> – 2 szt.</w:t>
      </w:r>
    </w:p>
    <w:p w:rsidR="00F33BAB" w:rsidRDefault="00F33BAB" w:rsidP="00F33BAB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długopis lub pióro</w:t>
      </w:r>
    </w:p>
    <w:p w:rsidR="00F33BAB" w:rsidRDefault="00F33BAB" w:rsidP="00F33BAB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zeszyt do nut</w:t>
      </w:r>
    </w:p>
    <w:p w:rsidR="00F33BAB" w:rsidRDefault="00F33BAB" w:rsidP="00F33BAB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zeszyt w wąskie linie – 2 szt.</w:t>
      </w:r>
    </w:p>
    <w:p w:rsidR="00F33BAB" w:rsidRDefault="00F33BAB" w:rsidP="00F33BAB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zeszyt w szerokie linie</w:t>
      </w:r>
    </w:p>
    <w:p w:rsidR="00F33BAB" w:rsidRDefault="00F33BAB" w:rsidP="00F33BAB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zeszyt w kratkę do matematyki</w:t>
      </w:r>
    </w:p>
    <w:p w:rsidR="00F33BAB" w:rsidRDefault="00F33BAB" w:rsidP="00F33BAB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zeszyt w kratkę do przyrody</w:t>
      </w:r>
    </w:p>
    <w:p w:rsidR="00F33BAB" w:rsidRDefault="00F33BAB" w:rsidP="00F33BAB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zeszyty do religii języka angielskiego i języka niemieckiego</w:t>
      </w:r>
    </w:p>
    <w:p w:rsidR="00F33BAB" w:rsidRDefault="00F33BAB" w:rsidP="00F33BAB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teczka – 2 szt.</w:t>
      </w:r>
    </w:p>
    <w:p w:rsidR="00F33BAB" w:rsidRDefault="00F33BAB" w:rsidP="00F33BAB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strój sportowy (biała koszulka, spodenki, obuwie z białą podeszwą)</w:t>
      </w:r>
    </w:p>
    <w:p w:rsidR="00F33BAB" w:rsidRPr="00F33BAB" w:rsidRDefault="00F33BAB" w:rsidP="00F33BAB">
      <w:pPr>
        <w:pStyle w:val="Akapitzlist"/>
        <w:rPr>
          <w:sz w:val="28"/>
        </w:rPr>
      </w:pPr>
    </w:p>
    <w:p w:rsidR="00F33BAB" w:rsidRDefault="00F33BAB"/>
    <w:sectPr w:rsidR="00F33BAB" w:rsidSect="00AC3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664D9"/>
    <w:multiLevelType w:val="hybridMultilevel"/>
    <w:tmpl w:val="65060B7E"/>
    <w:lvl w:ilvl="0" w:tplc="81D67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3BAB"/>
    <w:rsid w:val="00AC3C14"/>
    <w:rsid w:val="00F3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C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3B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569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2021-07-01T10:33:00Z</dcterms:created>
  <dcterms:modified xsi:type="dcterms:W3CDTF">2021-07-01T10:39:00Z</dcterms:modified>
</cp:coreProperties>
</file>